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F3058" w14:textId="28482C72" w:rsidR="00F6390E" w:rsidRPr="007F1703" w:rsidRDefault="007F170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1703">
        <w:rPr>
          <w:rFonts w:ascii="Times New Roman" w:hAnsi="Times New Roman" w:cs="Times New Roman"/>
          <w:b/>
          <w:bCs/>
          <w:sz w:val="28"/>
          <w:szCs w:val="28"/>
        </w:rPr>
        <w:t>Консультация «Речевые игры для детей 3 лет»</w:t>
      </w:r>
    </w:p>
    <w:p w14:paraId="73DDD106" w14:textId="04323D06" w:rsidR="007F1703" w:rsidRPr="007F1703" w:rsidRDefault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>Учить ребенка правильной речи надо, прежде всего, путем примера. Все старания родителей и других окружающих ребенка взрослых должны быть направлены на то, чтобы он слышал правильную, ясную и логически последовательную речь. Нельзя допускать сюсюканья, подражания детским словам, какими бы милыми и смешными они ни казались. Говорить с ребенком надо обыкновенным, доступным для его понимания языком, в нормальном темпе, ясно и четко.</w:t>
      </w:r>
    </w:p>
    <w:p w14:paraId="70A1F288" w14:textId="4607614A" w:rsidR="007F1703" w:rsidRPr="007F1703" w:rsidRDefault="007F1703" w:rsidP="007F170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F1703">
        <w:rPr>
          <w:rFonts w:ascii="Times New Roman" w:hAnsi="Times New Roman" w:cs="Times New Roman"/>
          <w:i/>
          <w:iCs/>
          <w:sz w:val="28"/>
          <w:szCs w:val="28"/>
        </w:rPr>
        <w:t>Советы логопеда</w:t>
      </w:r>
      <w:r w:rsidRPr="007F170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F1703">
        <w:rPr>
          <w:rFonts w:ascii="Times New Roman" w:hAnsi="Times New Roman" w:cs="Times New Roman"/>
          <w:i/>
          <w:iCs/>
          <w:sz w:val="28"/>
          <w:szCs w:val="28"/>
        </w:rPr>
        <w:t>родителям</w:t>
      </w:r>
    </w:p>
    <w:p w14:paraId="54099921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>1. Не старайтесь ускорить ход естественного речевого развития ребенка. Не перегружайте его речевыми занятиями. Игры, упражнения, речевой материал должны соответствовать возрасту.</w:t>
      </w:r>
    </w:p>
    <w:p w14:paraId="72768DD2" w14:textId="3705C8EC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>2. При общении с ребенком следите за своей речью. Говорите с ним, не торопясь. Звуки и слова произносите четко и ясно, непонятные слова, обороты, встречающиеся в тексте, непременно объясните.</w:t>
      </w:r>
    </w:p>
    <w:p w14:paraId="6CD59998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 xml:space="preserve">3. Не подделывайтесь под детскую речь, не злоупотребляйте уменьшительно-ласкательными суффиксами </w:t>
      </w:r>
      <w:proofErr w:type="gramStart"/>
      <w:r w:rsidRPr="007F1703">
        <w:rPr>
          <w:rFonts w:ascii="Times New Roman" w:hAnsi="Times New Roman" w:cs="Times New Roman"/>
          <w:sz w:val="28"/>
          <w:szCs w:val="28"/>
        </w:rPr>
        <w:t>- все это</w:t>
      </w:r>
      <w:proofErr w:type="gramEnd"/>
      <w:r w:rsidRPr="007F1703">
        <w:rPr>
          <w:rFonts w:ascii="Times New Roman" w:hAnsi="Times New Roman" w:cs="Times New Roman"/>
          <w:sz w:val="28"/>
          <w:szCs w:val="28"/>
        </w:rPr>
        <w:t xml:space="preserve"> тормозит речевое развитие.</w:t>
      </w:r>
    </w:p>
    <w:p w14:paraId="73F9E304" w14:textId="38E4FD50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>4. Своевременно устраняйте недостаток речи ребенка, стремясь указать неточности и ошибки, встречающиеся в его речи, будьте осторожны, ни в коем случае не смейтесь над малышом, самое лучшее - тактично поправить то или иное слово, если ребенок торопится высказать свои мысли или говорит тихо, напомните ему: «Говорить надо внятно, четко, не спеша».</w:t>
      </w:r>
    </w:p>
    <w:p w14:paraId="43D6AC92" w14:textId="4F0AB32A" w:rsid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>5. Не оставляйте без ответа вопросы ребенка. И не забудьте проверить: «А понятен ли ему ваш ответ?» Если в доме есть магнитофон, записывайте речь ребенка. Такие записи не только помогут в работе над речью, но со временем будут хорошим подарком для сына или дочери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78C89F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>"Разные вопросы"</w:t>
      </w:r>
    </w:p>
    <w:p w14:paraId="3DB52ABE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>Цель: усвоение грамматических основ русского языка.</w:t>
      </w:r>
    </w:p>
    <w:p w14:paraId="6A359097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 xml:space="preserve">Для этой игры Вам понадобится мяч или мягкая игрушка. Перекидывайте друг другу мяч, сопровождая своё действие вопросом: </w:t>
      </w:r>
    </w:p>
    <w:p w14:paraId="23F8DB55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 xml:space="preserve">Где растут листья? (На ветке). </w:t>
      </w:r>
    </w:p>
    <w:p w14:paraId="1D0303A1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 xml:space="preserve">Где растут ветки? (На дереве). </w:t>
      </w:r>
    </w:p>
    <w:p w14:paraId="17AEF05D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 xml:space="preserve">Где растут деревья? (В лесу). </w:t>
      </w:r>
    </w:p>
    <w:p w14:paraId="2D47CE18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>Задание можно усложнить. Вы, сидя на полу, перекатываете мяч по полу ногами. При этом нельзя помогать себе руками</w:t>
      </w:r>
    </w:p>
    <w:p w14:paraId="1F345907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lastRenderedPageBreak/>
        <w:t>"Чудесный мешочек"</w:t>
      </w:r>
    </w:p>
    <w:p w14:paraId="364815EB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>Цель: развитие внимания, памяти, навыков классификации предметов, освоение правильного употребления родовых местоимений.</w:t>
      </w:r>
    </w:p>
    <w:p w14:paraId="067DB0F1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>Берём любой, красиво оформленный мешочек, тем самым мы изначально заинтересуем ребёнка. Кладём в него самые разные предметы, но не более четырёх. Теперь можно звать малыша. "Посмотри, какой красивый мешочек! Давай заглянем, что в нём лежит?". Достаём предметы по одному, кратко описывая. "Смотри. Это мяч, он круглый и синий. А вот кукла. У неё нарядное платье и жёлтый бант. Ой! А это сладкое, вишнёвое варенье.".</w:t>
      </w:r>
    </w:p>
    <w:p w14:paraId="1EF9B57D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>После просмотра всех вещей, сложите их обратно. А теперь предложите ребёнку отгадать по Вашему описанию, какой предмет вы хотите достать из мешочка. "Она в нарядном платье и с жёлтым бантом. Он круглый и синий. Оно сладкое и вишнёвое."</w:t>
      </w:r>
    </w:p>
    <w:p w14:paraId="7157FF19" w14:textId="189A08C3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>После того, как все предметы вновь будут выложены, попросите малыша забрать</w:t>
      </w:r>
      <w:r w:rsidRPr="007F1703">
        <w:t xml:space="preserve"> </w:t>
      </w:r>
      <w:r w:rsidRPr="007F1703">
        <w:rPr>
          <w:rFonts w:ascii="Times New Roman" w:hAnsi="Times New Roman" w:cs="Times New Roman"/>
          <w:sz w:val="28"/>
          <w:szCs w:val="28"/>
        </w:rPr>
        <w:t>только игрушки. Если вместе с игрушками он заберет и варенье, обратите на это внимание ребенка. Необходимо объяснить, что с игрушками мы играем, а варенье это еда и играть с ним нельзя</w:t>
      </w:r>
    </w:p>
    <w:p w14:paraId="215A6DDB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>"Прятки-догадки"</w:t>
      </w:r>
    </w:p>
    <w:p w14:paraId="25353BEF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>Цель: развитие внимания, пространственной ориентировки, закрепление предлогов В, НА, ПОД.</w:t>
      </w:r>
    </w:p>
    <w:p w14:paraId="0648FD58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 xml:space="preserve">Предложите Вашему малышу поиграть в "прятки-догадки". "Я расскажу тебе историю про одного мальчика (девочку), а ты постарайся выполнить всё, о чём я буду говорить". </w:t>
      </w:r>
    </w:p>
    <w:p w14:paraId="392BD151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 xml:space="preserve">"Жил-был мальчик (девочка). Однажды они с мамой играли в прятки. Думал мальчик думал и решил спрятаться под стол. Смотрит мама - нет её мальчика. Где же он? Может быть, под диваном? Посмотрела - там его нет. А может быть он под стулом? И там нет. А, вот он где - под столом!" </w:t>
      </w:r>
    </w:p>
    <w:p w14:paraId="6109DAAE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 xml:space="preserve">Далее вы рассказываете, как мальчик залез на стул, притаился в шкафу и </w:t>
      </w:r>
      <w:proofErr w:type="spellStart"/>
      <w:r w:rsidRPr="007F1703">
        <w:rPr>
          <w:rFonts w:ascii="Times New Roman" w:hAnsi="Times New Roman" w:cs="Times New Roman"/>
          <w:sz w:val="28"/>
          <w:szCs w:val="28"/>
        </w:rPr>
        <w:t>т.д</w:t>
      </w:r>
      <w:proofErr w:type="spellEnd"/>
    </w:p>
    <w:p w14:paraId="5C17A701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>"Угадай-ка"</w:t>
      </w:r>
    </w:p>
    <w:p w14:paraId="126EC4C2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>Цель: развитие речи и логического мышления, навыков классификации предметов, расширение словарного запаса.</w:t>
      </w:r>
    </w:p>
    <w:p w14:paraId="3E7EEF76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 xml:space="preserve">Спрячьте игрушку или картинку с изображением котёнка. "Угадай, кто к нам пришёл в гости? Его мама - кошка, а папа - кот." Так же обыгрываем других гостей домашних или диких животных. </w:t>
      </w:r>
    </w:p>
    <w:p w14:paraId="655BE088" w14:textId="1937D3DC" w:rsid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lastRenderedPageBreak/>
        <w:t>После того, как все гости соберутся, нужно уточнить, что в гости к нам пришли домашние (дикие) животные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D42062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>"Путаница"</w:t>
      </w:r>
    </w:p>
    <w:p w14:paraId="09EB4A56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>Цель: развитие речи, внимания, логического мышления.</w:t>
      </w:r>
    </w:p>
    <w:p w14:paraId="228F8CF3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 xml:space="preserve">"Давай, поиграем в путаницу. Я буду читать запутанное стихотворение, а ты постарайся его распутать". </w:t>
      </w:r>
    </w:p>
    <w:p w14:paraId="781F1998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 xml:space="preserve">Прочитайте малышу коротенькие стихотворения, делая паузу перед произнесением последнего слова. Рифма текста не всегда соответствует смыслу текста. </w:t>
      </w:r>
    </w:p>
    <w:p w14:paraId="336EEE04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 xml:space="preserve">Знает это ребёнок любой – </w:t>
      </w:r>
    </w:p>
    <w:p w14:paraId="41ADEA6B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 xml:space="preserve">У апельсина цвет ... голубой. </w:t>
      </w:r>
    </w:p>
    <w:p w14:paraId="48B24C1F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 xml:space="preserve">Корова мычит, </w:t>
      </w:r>
    </w:p>
    <w:p w14:paraId="7B1F151A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 xml:space="preserve">Поросёнок хрюкает, </w:t>
      </w:r>
    </w:p>
    <w:p w14:paraId="72799076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 xml:space="preserve">Тигр рычит, </w:t>
      </w:r>
    </w:p>
    <w:p w14:paraId="3CA7EF2F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 xml:space="preserve">А собака ... мяукает. </w:t>
      </w:r>
    </w:p>
    <w:p w14:paraId="118FC2B5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 xml:space="preserve">Как на нашей улице </w:t>
      </w:r>
    </w:p>
    <w:p w14:paraId="532D4B0E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>Крякали две ... курицы.</w:t>
      </w:r>
    </w:p>
    <w:p w14:paraId="5E75C05E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 xml:space="preserve">Известно каждому ребенку – </w:t>
      </w:r>
    </w:p>
    <w:p w14:paraId="6661BFDF" w14:textId="77777777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  <w:r w:rsidRPr="007F1703">
        <w:rPr>
          <w:rFonts w:ascii="Times New Roman" w:hAnsi="Times New Roman" w:cs="Times New Roman"/>
          <w:sz w:val="28"/>
          <w:szCs w:val="28"/>
        </w:rPr>
        <w:t>Корова - мама жеребёнка</w:t>
      </w:r>
    </w:p>
    <w:p w14:paraId="0DC74B0F" w14:textId="763E012E" w:rsid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</w:p>
    <w:p w14:paraId="43C04642" w14:textId="42543841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</w:p>
    <w:p w14:paraId="33FEED21" w14:textId="55DBEAD2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</w:p>
    <w:p w14:paraId="70CC6057" w14:textId="6B98D294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</w:p>
    <w:p w14:paraId="60D36409" w14:textId="28B1993E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</w:p>
    <w:p w14:paraId="4050AF8C" w14:textId="726B6765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</w:p>
    <w:p w14:paraId="1D6A9038" w14:textId="1C2B7802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</w:p>
    <w:p w14:paraId="4AA79907" w14:textId="1AA67324" w:rsidR="007F1703" w:rsidRP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</w:p>
    <w:p w14:paraId="7E9BFE7F" w14:textId="417F46D9" w:rsidR="007F1703" w:rsidRDefault="007F1703" w:rsidP="007F1703">
      <w:pPr>
        <w:rPr>
          <w:rFonts w:ascii="Times New Roman" w:hAnsi="Times New Roman" w:cs="Times New Roman"/>
          <w:sz w:val="28"/>
          <w:szCs w:val="28"/>
        </w:rPr>
      </w:pPr>
    </w:p>
    <w:p w14:paraId="4ACDBE49" w14:textId="1C43A44A" w:rsidR="007F1703" w:rsidRPr="007F1703" w:rsidRDefault="007F1703" w:rsidP="007F1703">
      <w:pPr>
        <w:rPr>
          <w:rFonts w:ascii="Times New Roman" w:hAnsi="Times New Roman" w:cs="Times New Roman"/>
          <w:sz w:val="20"/>
          <w:szCs w:val="20"/>
        </w:rPr>
      </w:pPr>
      <w:r w:rsidRPr="007F1703">
        <w:rPr>
          <w:rFonts w:ascii="Times New Roman" w:hAnsi="Times New Roman" w:cs="Times New Roman"/>
          <w:sz w:val="20"/>
          <w:szCs w:val="20"/>
        </w:rPr>
        <w:t>https://vk.com/plan_vospitatela</w:t>
      </w:r>
    </w:p>
    <w:sectPr w:rsidR="007F1703" w:rsidRPr="007F170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86FCB" w14:textId="77777777" w:rsidR="00C274CB" w:rsidRDefault="00C274CB" w:rsidP="007F1703">
      <w:pPr>
        <w:spacing w:after="0" w:line="240" w:lineRule="auto"/>
      </w:pPr>
      <w:r>
        <w:separator/>
      </w:r>
    </w:p>
  </w:endnote>
  <w:endnote w:type="continuationSeparator" w:id="0">
    <w:p w14:paraId="08C20281" w14:textId="77777777" w:rsidR="00C274CB" w:rsidRDefault="00C274CB" w:rsidP="007F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470774"/>
      <w:docPartObj>
        <w:docPartGallery w:val="Page Numbers (Bottom of Page)"/>
        <w:docPartUnique/>
      </w:docPartObj>
    </w:sdtPr>
    <w:sdtContent>
      <w:p w14:paraId="11363E58" w14:textId="1F31CDF5" w:rsidR="007F1703" w:rsidRDefault="007F17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0F92C0" w14:textId="77777777" w:rsidR="007F1703" w:rsidRDefault="007F17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D6612" w14:textId="77777777" w:rsidR="00C274CB" w:rsidRDefault="00C274CB" w:rsidP="007F1703">
      <w:pPr>
        <w:spacing w:after="0" w:line="240" w:lineRule="auto"/>
      </w:pPr>
      <w:r>
        <w:separator/>
      </w:r>
    </w:p>
  </w:footnote>
  <w:footnote w:type="continuationSeparator" w:id="0">
    <w:p w14:paraId="27EB330C" w14:textId="77777777" w:rsidR="00C274CB" w:rsidRDefault="00C274CB" w:rsidP="007F1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03"/>
    <w:rsid w:val="007059ED"/>
    <w:rsid w:val="007F1703"/>
    <w:rsid w:val="009D2755"/>
    <w:rsid w:val="00C274CB"/>
    <w:rsid w:val="00F6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7DFF"/>
  <w15:chartTrackingRefBased/>
  <w15:docId w15:val="{8CA0C48D-7E46-48F6-B18D-C0CC45CD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703"/>
  </w:style>
  <w:style w:type="paragraph" w:styleId="a5">
    <w:name w:val="footer"/>
    <w:basedOn w:val="a"/>
    <w:link w:val="a6"/>
    <w:uiPriority w:val="99"/>
    <w:unhideWhenUsed/>
    <w:rsid w:val="007F1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1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Боднар</dc:creator>
  <cp:keywords/>
  <dc:description/>
  <cp:lastModifiedBy>Елена Боднар</cp:lastModifiedBy>
  <cp:revision>1</cp:revision>
  <dcterms:created xsi:type="dcterms:W3CDTF">2024-09-28T16:49:00Z</dcterms:created>
  <dcterms:modified xsi:type="dcterms:W3CDTF">2024-09-28T16:58:00Z</dcterms:modified>
</cp:coreProperties>
</file>