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6D" w:rsidRPr="00A7052E" w:rsidRDefault="00ED226D" w:rsidP="00ED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t>СОВМЕСТНЫЕ ДЕЙСТВИЯ СЕМЬИ И</w:t>
      </w:r>
    </w:p>
    <w:p w:rsidR="00ED226D" w:rsidRPr="00A7052E" w:rsidRDefault="00ED226D" w:rsidP="00ED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t>ДОШКОЛЬНОГО УЧРЕЖДЕНИЯ ДЛЯ ОБЛЕГЧЕНИЯ</w:t>
      </w:r>
    </w:p>
    <w:p w:rsidR="00ED226D" w:rsidRPr="00A7052E" w:rsidRDefault="00ED226D" w:rsidP="00ED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2E">
        <w:rPr>
          <w:rFonts w:ascii="Times New Roman" w:hAnsi="Times New Roman" w:cs="Times New Roman"/>
          <w:b/>
          <w:sz w:val="28"/>
          <w:szCs w:val="28"/>
        </w:rPr>
        <w:t>АДАПТАЦИИ ДЕТЕЙ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 приходом ребенка в дошкольное учреждение его жизнь существенным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образом меняется: строгий режим дня,  отсутствие родителей или других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близких взрослых, новые требования к поведению, постоянный контакт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сверстниками, новое помещение, таящее в себе много неизвестного, другой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стиль общения.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 зависимости от длительности адаптационного периода различают три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степени адаптации: лёгкая, средняя и тяжёлая.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Изучение ребёнка до поступления его в дошкольное учреждение, а также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знакомство с образом жизни его семьи позволяют в значительной степени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смягчить течение адаптационного периода. Поэтому  предварительное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знакомство воспитателя с ребёнком и родителями является важным условием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эффективной организации адаптационного периода.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Адаптация ребенка контролируется с помощью «Листа адаптации», где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отмечаются эмоциональное состояние, аппетит, сон, взаимоотношения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взрос-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лыми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и сверстниками, вид наиболее предпочитаемой деятельности.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Первоначально для каждого воспитанника устанавливается ин-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дивидуальный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режим. Время пребывания малыша в ДОУ увеличивается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постепенно в зависимости от его привыкания. Данный вопрос решается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совместно врачом, воспитателями и педагогом-психологом.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  первые  дни мы советуем маме присутствовать в детском саду вместе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ребенком. Это помогает ему чувствовать себя более уверенно и снижает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тревожность самой мамы по поводу пребывания ее малыша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дошкольном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lastRenderedPageBreak/>
        <w:t>учреждении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Облегчить дошкольнику привыкание помогут некоторые несложные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приемы. Например, мы  рекомендуем приводить ребенка лучше не к завтраку, а к прогулке; предлагаем приносить с собой из дома любимую игрушку.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Для формирования психологической автономности ребёнка важно, чтобы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он был расположен к педагогу, чтобы время пребывания в группе было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содержательно насыщено. Это во многом обеспечивается развивающей средой.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Чтобы ребенку было приятно приходить в детский сад, мы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«одомашниваем» группу.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Мебель размещаем таким образом, чтобы она образовала маленькие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комнатки, в которых дети будут чувствовать себя комфортно. В группе есть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небольшой «домик», где ребенок может побыть один, поиграть или отдохнуть.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Есть спортивный уголок, который удовлетворяет потребность детей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052E"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 Имеется и уголок движения: машины, лошадки-качалки. 228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Уголок изобразительного творчества. Дети с удовольствием рисуют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мелками,  карандашами, маркерами, фломастерами.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Расслабляющим средством для дошкольника является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иг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. Ее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задача в этот период  – налаживание доверительных отношений с каждым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ребенком, попытка вызвать у детей положительное отношение к детскому саду.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Мы используем специальные игры, которые помогают детям справиться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напряженной, стрессовой ситуацией в период привыкания: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хороший эффект дают разнообразные игры с песком и водой, сухой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бассейн;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 xml:space="preserve">- отрицательные эмоции затормаживаются монотонными движениями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рук или сжиманием кистей, поэтому для детей готовятся такие игры, как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нанизывание шариков на шнур, резиновые игрушки-пищалки, крупные детали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конструктора «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>» и др.;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подбираются игрушки-забавы, куклы бибабо.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рисование фломастерами, маркерами, красками. А потом делаем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выставки работ для родителей «Вот что мы умеем!»;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слушание негромкой, спокойной музыки;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занятия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смехотерапией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>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Хороший аппетит является одним из факторов поведенческой реакции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при адаптации. Этому помогает вкусная, качественная, разнообразная пища;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красивая посуда, нагрудники, салфетки; ласковый тон взрослых,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докармливание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и поощрение самостоятельности.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И очень важный фактор привыкания  – сон. Сон нормализуется от 2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недель до 2-3месяцев.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Допускаем любимые домашние игрушки, пижамы, атрибуты из дома.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- Спокойные тихие слова, поглаживание по головке, по руке, по спинке…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- На первое время разрешаем пустышки, бутылочки с водой, сохраняем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домашние привычки.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 ДОУ ведется активная просветительская работа с родителями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вопросам адаптации.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Клуб «Молодая семья» создан с целью установления сотрудничества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ДОУ и семьи в вопросах воспитания детей раннего возраста.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Клуб осуществляет свою деятельность в соответствии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нормативно-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правовыми актами в сфере образования, Уставом ДОУ.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lastRenderedPageBreak/>
        <w:t xml:space="preserve">Состав родителей – участников клуба может меняться в зависимости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их потребности в занятиях.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Признаком завершения периода адаптации является хорошее физическое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и эмоциональное самочувствие ребёнка, его увлеченная игра с игрушками,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доброжелательное отношение к воспитателю и сверстникам.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Отношения сотрудничества педагогов детского сада и родителей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воспитанников, складывающиеся в процессе работы, помогают сформировать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коллектив понимающих и принимающих малыша взрослых  – коллектив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единомышленников.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Анализ результатов показывает, что в течени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последних лет не было ни 229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одного ребенка с тяжелой степенью адаптации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то позволяет нам судить о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правильной организации и проведении адаптации детей к условиям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сада педагогическим коллективом.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Литература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1. Белкина А.В. Адаптация детей раннего возраста в условиях ДОУ / А.В.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Белкина. – Волгоград: Учитель, 2006. – 236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2. Боброва Т.А. Работа по адаптации и развитию детей в возрасте от года до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двух лет в условиях ДОУ / Т.А. Боброва. – СПб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Детство-Пресс, 2013. – 160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Двойнова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А.Ф. Система работы с педагогами, воспитанниками и их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родителями в адаптационный период / А.Ф.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Двойнова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// Справочник 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>старшего воспитателя. – 2009. – № 9. – С. 61-68.</w:t>
      </w:r>
    </w:p>
    <w:p w:rsidR="00ED226D" w:rsidRPr="00A7052E" w:rsidRDefault="00ED226D" w:rsidP="00ED226D">
      <w:pPr>
        <w:rPr>
          <w:rFonts w:ascii="Times New Roman" w:hAnsi="Times New Roman" w:cs="Times New Roman"/>
          <w:sz w:val="28"/>
          <w:szCs w:val="28"/>
        </w:rPr>
      </w:pPr>
      <w:r w:rsidRPr="00A7052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Заводчикова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 О.Г. Адаптация ребенка в детском саду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 xml:space="preserve"> взаимодействие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. учреждения и семьи : пособие для воспитателей / О. Г. </w:t>
      </w:r>
    </w:p>
    <w:p w:rsidR="005A2743" w:rsidRPr="00ED226D" w:rsidRDefault="00ED22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052E">
        <w:rPr>
          <w:rFonts w:ascii="Times New Roman" w:hAnsi="Times New Roman" w:cs="Times New Roman"/>
          <w:sz w:val="28"/>
          <w:szCs w:val="28"/>
        </w:rPr>
        <w:t>Заводчикова</w:t>
      </w:r>
      <w:proofErr w:type="spellEnd"/>
      <w:r w:rsidRPr="00A7052E">
        <w:rPr>
          <w:rFonts w:ascii="Times New Roman" w:hAnsi="Times New Roman" w:cs="Times New Roman"/>
          <w:sz w:val="28"/>
          <w:szCs w:val="28"/>
        </w:rPr>
        <w:t xml:space="preserve">. – М.: Просвещение, 2007. –79 </w:t>
      </w:r>
      <w:proofErr w:type="gramStart"/>
      <w:r w:rsidRPr="00A705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052E">
        <w:rPr>
          <w:rFonts w:ascii="Times New Roman" w:hAnsi="Times New Roman" w:cs="Times New Roman"/>
          <w:sz w:val="28"/>
          <w:szCs w:val="28"/>
        </w:rPr>
        <w:t>.</w:t>
      </w:r>
    </w:p>
    <w:sectPr w:rsidR="005A2743" w:rsidRPr="00ED226D" w:rsidSect="001B5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26D"/>
    <w:rsid w:val="00154ACF"/>
    <w:rsid w:val="006962E4"/>
    <w:rsid w:val="00D546DD"/>
    <w:rsid w:val="00ED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2024-01-08T07:57:00Z</dcterms:created>
  <dcterms:modified xsi:type="dcterms:W3CDTF">2024-01-08T07:58:00Z</dcterms:modified>
</cp:coreProperties>
</file>